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CD3F3">
      <w:pPr>
        <w:jc w:val="center"/>
        <w:rPr>
          <w:rFonts w:ascii="Montserrat" w:hAnsi="Montserrat" w:cs="Times New Roman"/>
          <w:sz w:val="24"/>
          <w:szCs w:val="24"/>
        </w:rPr>
      </w:pPr>
    </w:p>
    <w:tbl>
      <w:tblPr>
        <w:tblStyle w:val="24"/>
        <w:tblW w:w="9498" w:type="dxa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1"/>
        <w:gridCol w:w="4417"/>
      </w:tblGrid>
      <w:tr w14:paraId="2D10D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5081" w:type="dxa"/>
            <w:vMerge w:val="restart"/>
          </w:tcPr>
          <w:p w14:paraId="794DC7F0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drawing>
                <wp:inline distT="0" distB="0" distL="0" distR="0">
                  <wp:extent cx="2633980" cy="1009650"/>
                  <wp:effectExtent l="0" t="0" r="139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4011" cy="10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</w:tcPr>
          <w:p w14:paraId="312B72B9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Montserrat" w:hAnsi="Montserrat" w:eastAsia="Arial Unicode MS" w:cs="Times New Roman"/>
                <w:b/>
                <w:bCs/>
                <w:color w:val="000000"/>
                <w:sz w:val="24"/>
                <w:szCs w:val="24"/>
                <w:u w:color="000000"/>
                <w:lang w:eastAsia="ru-RU"/>
              </w:rPr>
              <w:t>УТВЕРЖДАЮ</w:t>
            </w:r>
          </w:p>
        </w:tc>
      </w:tr>
      <w:tr w14:paraId="5F6B4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5081" w:type="dxa"/>
            <w:vMerge w:val="continue"/>
          </w:tcPr>
          <w:p w14:paraId="231F81D6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417" w:type="dxa"/>
          </w:tcPr>
          <w:p w14:paraId="16FFF95F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Генеральный директор ООО «Цифровые сервисы»</w:t>
            </w:r>
          </w:p>
        </w:tc>
      </w:tr>
      <w:tr w14:paraId="52DFE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5081" w:type="dxa"/>
            <w:vMerge w:val="continue"/>
          </w:tcPr>
          <w:p w14:paraId="6B2A5464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417" w:type="dxa"/>
          </w:tcPr>
          <w:p w14:paraId="49354623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t>________________ Д</w:t>
            </w:r>
            <w:r>
              <w:rPr>
                <w:rFonts w:hint="default" w:ascii="Montserrat" w:hAnsi="Montserrat" w:eastAsia="Arial Unicode MS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.А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t>. Олейник</w:t>
            </w:r>
          </w:p>
        </w:tc>
      </w:tr>
      <w:tr w14:paraId="5330E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right"/>
        </w:trPr>
        <w:tc>
          <w:tcPr>
            <w:tcW w:w="5081" w:type="dxa"/>
            <w:vMerge w:val="continue"/>
          </w:tcPr>
          <w:p w14:paraId="730BA053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417" w:type="dxa"/>
          </w:tcPr>
          <w:p w14:paraId="2163E675">
            <w:pPr>
              <w:keepNext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t>«___» _________________ 202</w:t>
            </w:r>
            <w:r>
              <w:rPr>
                <w:rFonts w:hint="default" w:ascii="Montserrat" w:hAnsi="Montserrat" w:eastAsia="Arial Unicode MS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5</w:t>
            </w:r>
            <w:r>
              <w:rPr>
                <w:rFonts w:ascii="Montserrat" w:hAnsi="Montserrat" w:eastAsia="Arial Unicode MS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г.</w:t>
            </w:r>
          </w:p>
        </w:tc>
      </w:tr>
    </w:tbl>
    <w:p w14:paraId="294C3E81">
      <w:pPr>
        <w:jc w:val="center"/>
        <w:rPr>
          <w:rFonts w:ascii="Montserrat" w:hAnsi="Montserrat" w:cs="Times New Roman"/>
          <w:sz w:val="24"/>
          <w:szCs w:val="24"/>
        </w:rPr>
      </w:pPr>
    </w:p>
    <w:p w14:paraId="30F3AB03">
      <w:pPr>
        <w:jc w:val="center"/>
        <w:rPr>
          <w:rFonts w:ascii="Montserrat" w:hAnsi="Montserrat" w:cs="Times New Roman"/>
          <w:sz w:val="24"/>
          <w:szCs w:val="24"/>
        </w:rPr>
      </w:pPr>
    </w:p>
    <w:p w14:paraId="3BD0897F">
      <w:pPr>
        <w:jc w:val="center"/>
        <w:rPr>
          <w:rFonts w:ascii="Montserrat" w:hAnsi="Montserrat" w:cs="Times New Roman"/>
          <w:sz w:val="24"/>
          <w:szCs w:val="24"/>
        </w:rPr>
      </w:pPr>
    </w:p>
    <w:p w14:paraId="638926AF">
      <w:pPr>
        <w:jc w:val="center"/>
        <w:rPr>
          <w:rFonts w:ascii="Montserrat" w:hAnsi="Montserrat" w:cs="Times New Roman"/>
          <w:sz w:val="24"/>
          <w:szCs w:val="24"/>
        </w:rPr>
      </w:pPr>
    </w:p>
    <w:p w14:paraId="15D640E9">
      <w:pPr>
        <w:jc w:val="center"/>
        <w:rPr>
          <w:rFonts w:ascii="Montserrat" w:hAnsi="Montserrat" w:cs="Times New Roman"/>
          <w:sz w:val="24"/>
          <w:szCs w:val="24"/>
        </w:rPr>
      </w:pPr>
    </w:p>
    <w:p w14:paraId="1A431C97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</w:p>
    <w:p w14:paraId="24E95D70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</w:p>
    <w:p w14:paraId="34B71D3E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hint="default" w:ascii="Montserrat" w:hAnsi="Montserrat" w:eastAsia="Microsoft Sans Serif"/>
          <w:b/>
          <w:bCs/>
          <w:iCs w:val="0"/>
          <w:caps w:val="0"/>
          <w:spacing w:val="-1"/>
          <w:sz w:val="24"/>
          <w:highlight w:val="none"/>
        </w:rPr>
        <w:t>Мувер. Управление дата-интеграциями</w:t>
      </w:r>
    </w:p>
    <w:p w14:paraId="0B163AA4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>(</w:t>
      </w:r>
      <w:r>
        <w:rPr>
          <w:rFonts w:ascii="Montserrat" w:hAnsi="Montserrat" w:cs="Times New Roman"/>
          <w:b/>
          <w:bCs/>
          <w:sz w:val="24"/>
          <w:szCs w:val="24"/>
          <w:lang w:val="ru-RU"/>
        </w:rPr>
        <w:t>Мувер</w:t>
      </w:r>
      <w:r>
        <w:rPr>
          <w:rFonts w:ascii="Montserrat" w:hAnsi="Montserrat" w:cs="Times New Roman"/>
          <w:b/>
          <w:bCs/>
          <w:sz w:val="24"/>
          <w:szCs w:val="24"/>
        </w:rPr>
        <w:t>)</w:t>
      </w:r>
    </w:p>
    <w:p w14:paraId="43ABAE5B">
      <w:pPr>
        <w:jc w:val="center"/>
        <w:rPr>
          <w:rFonts w:ascii="Montserrat" w:hAnsi="Montserrat" w:cs="Times New Roman"/>
          <w:sz w:val="24"/>
          <w:szCs w:val="24"/>
        </w:rPr>
      </w:pPr>
    </w:p>
    <w:p w14:paraId="50A051F2">
      <w:pPr>
        <w:jc w:val="center"/>
        <w:rPr>
          <w:rFonts w:ascii="Montserrat" w:hAnsi="Montserrat" w:cs="Times New Roman"/>
          <w:sz w:val="24"/>
          <w:szCs w:val="24"/>
        </w:rPr>
      </w:pPr>
    </w:p>
    <w:p w14:paraId="10F80777">
      <w:pPr>
        <w:jc w:val="center"/>
        <w:rPr>
          <w:rFonts w:ascii="Montserrat" w:hAnsi="Montserrat" w:cs="Times New Roman"/>
          <w:sz w:val="24"/>
          <w:szCs w:val="24"/>
        </w:rPr>
      </w:pPr>
    </w:p>
    <w:p w14:paraId="6B9A22F2">
      <w:pPr>
        <w:jc w:val="center"/>
        <w:rPr>
          <w:rFonts w:ascii="Montserrat" w:hAnsi="Montserrat" w:cs="Times New Roman"/>
          <w:sz w:val="24"/>
          <w:szCs w:val="24"/>
        </w:rPr>
      </w:pPr>
    </w:p>
    <w:p w14:paraId="54BDD105">
      <w:pPr>
        <w:jc w:val="center"/>
        <w:rPr>
          <w:rFonts w:ascii="Montserrat" w:hAnsi="Montserrat" w:cs="Times New Roman"/>
          <w:sz w:val="24"/>
          <w:szCs w:val="24"/>
        </w:rPr>
      </w:pPr>
    </w:p>
    <w:p w14:paraId="5642779C">
      <w:pPr>
        <w:pStyle w:val="11"/>
        <w:ind w:right="386" w:firstLine="266" w:firstLineChars="100"/>
        <w:contextualSpacing/>
        <w:jc w:val="both"/>
        <w:rPr>
          <w:rFonts w:hint="default" w:ascii="Montserrat" w:hAnsi="Montserrat" w:cs="Times New Roman"/>
          <w:b/>
          <w:bCs/>
          <w:w w:val="95"/>
          <w:sz w:val="28"/>
          <w:szCs w:val="28"/>
          <w:lang w:val="ru-RU"/>
        </w:rPr>
      </w:pPr>
      <w:r>
        <w:rPr>
          <w:rFonts w:ascii="Montserrat" w:hAnsi="Montserrat" w:cs="Times New Roman"/>
          <w:b/>
          <w:bCs/>
          <w:w w:val="95"/>
          <w:sz w:val="28"/>
          <w:szCs w:val="28"/>
          <w:lang w:val="ru-RU"/>
        </w:rPr>
        <w:t>Инструкция</w:t>
      </w:r>
      <w:r>
        <w:rPr>
          <w:rFonts w:hint="default" w:ascii="Montserrat" w:hAnsi="Montserrat" w:cs="Times New Roman"/>
          <w:b/>
          <w:bCs/>
          <w:w w:val="95"/>
          <w:sz w:val="28"/>
          <w:szCs w:val="28"/>
          <w:lang w:val="ru-RU"/>
        </w:rPr>
        <w:t xml:space="preserve"> по установке</w:t>
      </w:r>
    </w:p>
    <w:p w14:paraId="3D156583">
      <w:pPr>
        <w:pStyle w:val="11"/>
        <w:ind w:right="386" w:firstLine="1560" w:firstLineChars="650"/>
        <w:contextualSpacing/>
        <w:jc w:val="both"/>
        <w:rPr>
          <w:rFonts w:ascii="Montserrat" w:hAnsi="Montserrat" w:cs="Times New Roman"/>
          <w:sz w:val="24"/>
          <w:szCs w:val="24"/>
        </w:rPr>
      </w:pPr>
      <w:r>
        <w:rPr>
          <w:rFonts w:ascii="Montserrat" w:hAnsi="Montserrat" w:cs="Times New Roman"/>
          <w:sz w:val="24"/>
          <w:szCs w:val="24"/>
        </w:rPr>
        <w:t xml:space="preserve">на </w:t>
      </w:r>
      <w:r>
        <w:rPr>
          <w:rFonts w:hint="default" w:ascii="Montserrat" w:hAnsi="Montserrat" w:cs="Times New Roman"/>
          <w:sz w:val="24"/>
          <w:szCs w:val="24"/>
          <w:lang w:val="ru-RU"/>
        </w:rPr>
        <w:t>5</w:t>
      </w:r>
      <w:r>
        <w:rPr>
          <w:rFonts w:ascii="Montserrat" w:hAnsi="Montserrat" w:cs="Times New Roman"/>
          <w:sz w:val="24"/>
          <w:szCs w:val="24"/>
        </w:rPr>
        <w:t xml:space="preserve"> стр.</w:t>
      </w:r>
    </w:p>
    <w:p w14:paraId="0A3DEB2F">
      <w:pPr>
        <w:jc w:val="center"/>
        <w:rPr>
          <w:rFonts w:ascii="Montserrat" w:hAnsi="Montserrat" w:cs="Times New Roman"/>
          <w:sz w:val="24"/>
          <w:szCs w:val="24"/>
        </w:rPr>
      </w:pPr>
    </w:p>
    <w:p w14:paraId="02871EEC">
      <w:pPr>
        <w:jc w:val="center"/>
        <w:rPr>
          <w:rFonts w:ascii="Montserrat" w:hAnsi="Montserrat" w:cs="Times New Roman"/>
          <w:sz w:val="24"/>
          <w:szCs w:val="24"/>
        </w:rPr>
      </w:pP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4383"/>
      </w:tblGrid>
      <w:tr w14:paraId="37268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50329EEF">
            <w:pPr>
              <w:spacing w:after="0" w:line="240" w:lineRule="auto"/>
              <w:jc w:val="center"/>
              <w:rPr>
                <w:rFonts w:ascii="Montserrat" w:hAnsi="Montserrat" w:cs="Times New Roman"/>
                <w:sz w:val="24"/>
                <w:szCs w:val="24"/>
              </w:rPr>
            </w:pPr>
          </w:p>
        </w:tc>
        <w:tc>
          <w:tcPr>
            <w:tcW w:w="4383" w:type="dxa"/>
          </w:tcPr>
          <w:p w14:paraId="3718C48C">
            <w:pPr>
              <w:spacing w:after="0" w:line="240" w:lineRule="auto"/>
              <w:rPr>
                <w:rFonts w:ascii="Montserrat" w:hAnsi="Montserrat" w:cs="Times New Roman"/>
                <w:b/>
                <w:bCs/>
                <w:sz w:val="24"/>
                <w:szCs w:val="24"/>
              </w:rPr>
            </w:pPr>
            <w:r>
              <w:rPr>
                <w:rFonts w:ascii="Montserrat" w:hAnsi="Montserrat" w:cs="Times New Roman"/>
                <w:b/>
                <w:bCs/>
                <w:sz w:val="24"/>
                <w:szCs w:val="24"/>
              </w:rPr>
              <w:t>Разработчик</w:t>
            </w:r>
          </w:p>
        </w:tc>
      </w:tr>
      <w:tr w14:paraId="27020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1FCBFB14">
            <w:pPr>
              <w:spacing w:after="0" w:line="240" w:lineRule="auto"/>
              <w:jc w:val="center"/>
              <w:rPr>
                <w:rFonts w:ascii="Montserrat" w:hAnsi="Montserrat" w:cs="Times New Roman"/>
                <w:sz w:val="24"/>
                <w:szCs w:val="24"/>
              </w:rPr>
            </w:pPr>
          </w:p>
        </w:tc>
        <w:tc>
          <w:tcPr>
            <w:tcW w:w="4383" w:type="dxa"/>
          </w:tcPr>
          <w:p w14:paraId="66B423B3">
            <w:pPr>
              <w:spacing w:after="0" w:line="240" w:lineRule="auto"/>
              <w:rPr>
                <w:rFonts w:hint="default" w:ascii="Montserrat" w:hAnsi="Montserrat" w:cs="Times New Roman"/>
                <w:sz w:val="24"/>
                <w:szCs w:val="24"/>
                <w:lang w:val="ru-RU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Montserrat" w:hAnsi="Montserrat" w:cs="Times New Roman"/>
                <w:sz w:val="24"/>
                <w:szCs w:val="24"/>
                <w:lang w:val="ru-RU"/>
              </w:rPr>
              <w:t>отдела</w:t>
            </w:r>
            <w:r>
              <w:rPr>
                <w:rFonts w:hint="default" w:ascii="Montserrat" w:hAnsi="Montserrat" w:cs="Times New Roman"/>
                <w:sz w:val="24"/>
                <w:szCs w:val="24"/>
                <w:lang w:val="ru-RU"/>
              </w:rPr>
              <w:t xml:space="preserve"> развития решений по управлению данными</w:t>
            </w:r>
          </w:p>
          <w:p w14:paraId="0791131A"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>ООО «Цифровые сервисы»</w:t>
            </w:r>
          </w:p>
          <w:p w14:paraId="33DF7B1C"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 xml:space="preserve">______________ </w:t>
            </w:r>
            <w:r>
              <w:rPr>
                <w:rFonts w:ascii="Montserrat" w:hAnsi="Montserrat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Montserrat" w:hAnsi="Montserrat" w:cs="Times New Roman"/>
                <w:sz w:val="24"/>
                <w:szCs w:val="24"/>
              </w:rPr>
              <w:t>.Е. Валюшицкий</w:t>
            </w:r>
          </w:p>
          <w:p w14:paraId="5F01FF6D"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  <w:lang w:val="en-US"/>
              </w:rPr>
            </w:pPr>
            <w:r>
              <w:rPr>
                <w:rFonts w:ascii="Montserrat" w:hAnsi="Montserrat" w:cs="Times New Roman"/>
                <w:sz w:val="24"/>
                <w:szCs w:val="24"/>
              </w:rPr>
              <w:t>___._____________. ___</w:t>
            </w:r>
          </w:p>
          <w:p w14:paraId="422E6218">
            <w:pPr>
              <w:spacing w:after="0" w:line="240" w:lineRule="auto"/>
              <w:rPr>
                <w:rFonts w:ascii="Montserrat" w:hAnsi="Montserrat" w:cs="Times New Roman"/>
                <w:sz w:val="24"/>
                <w:szCs w:val="24"/>
              </w:rPr>
            </w:pPr>
          </w:p>
        </w:tc>
      </w:tr>
    </w:tbl>
    <w:p w14:paraId="77851653">
      <w:pPr>
        <w:jc w:val="center"/>
        <w:rPr>
          <w:rFonts w:ascii="Montserrat" w:hAnsi="Montserrat" w:cs="Times New Roman"/>
          <w:sz w:val="24"/>
          <w:szCs w:val="24"/>
        </w:rPr>
      </w:pPr>
    </w:p>
    <w:p w14:paraId="18DF0965">
      <w:pPr>
        <w:jc w:val="center"/>
        <w:rPr>
          <w:rFonts w:ascii="Montserrat" w:hAnsi="Montserrat" w:cs="Times New Roman"/>
          <w:sz w:val="24"/>
          <w:szCs w:val="24"/>
        </w:rPr>
      </w:pPr>
    </w:p>
    <w:p w14:paraId="644E30D0">
      <w:pPr>
        <w:jc w:val="center"/>
        <w:rPr>
          <w:rFonts w:ascii="Montserrat" w:hAnsi="Montserrat" w:cs="Times New Roman"/>
          <w:sz w:val="24"/>
          <w:szCs w:val="24"/>
        </w:rPr>
      </w:pPr>
    </w:p>
    <w:p w14:paraId="0F3522C6">
      <w:pPr>
        <w:jc w:val="center"/>
        <w:rPr>
          <w:rFonts w:ascii="Montserrat" w:hAnsi="Montserrat"/>
        </w:rPr>
      </w:pPr>
    </w:p>
    <w:sdt>
      <w:sdtPr>
        <w:rPr>
          <w:rFonts w:asciiTheme="minorHAnsi" w:hAnsiTheme="minorHAnsi" w:eastAsiaTheme="minorHAnsi" w:cstheme="minorBidi"/>
          <w:color w:val="auto"/>
          <w:sz w:val="22"/>
          <w:szCs w:val="22"/>
          <w:lang w:eastAsia="en-US"/>
        </w:rPr>
        <w:id w:val="-178340598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31B98B97">
          <w:pPr>
            <w:pStyle w:val="19"/>
            <w:pageBreakBefore/>
            <w:rPr>
              <w:rFonts w:ascii="Montserrat" w:hAnsi="Montserrat" w:cs="Times New Roman"/>
              <w:b/>
              <w:bCs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Montserrat" w:hAnsi="Montserrat" w:cs="Times New Roman"/>
              <w:b/>
              <w:bCs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t>Оглавление</w:t>
          </w:r>
        </w:p>
        <w:p w14:paraId="161E81FB">
          <w:pPr>
            <w:pStyle w:val="9"/>
            <w:tabs>
              <w:tab w:val="right" w:leader="dot" w:pos="9355"/>
            </w:tabs>
          </w:pPr>
          <w:r>
            <w:rPr>
              <w:rFonts w:ascii="Montserrat" w:hAnsi="Montserrat" w:cs="Times New Roman"/>
              <w:sz w:val="24"/>
              <w:szCs w:val="24"/>
            </w:rPr>
            <w:fldChar w:fldCharType="begin"/>
          </w:r>
          <w:r>
            <w:rPr>
              <w:rFonts w:ascii="Montserrat" w:hAnsi="Montserrat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Montserrat" w:hAnsi="Montserrat" w:cs="Times New Roman"/>
              <w:sz w:val="24"/>
              <w:szCs w:val="24"/>
            </w:rPr>
            <w:fldChar w:fldCharType="separate"/>
          </w:r>
          <w:r>
            <w:rPr>
              <w:rFonts w:ascii="Montserrat" w:hAnsi="Montserrat" w:cs="Times New Roman"/>
              <w:szCs w:val="24"/>
            </w:rPr>
            <w:fldChar w:fldCharType="begin"/>
          </w:r>
          <w:r>
            <w:rPr>
              <w:rFonts w:ascii="Montserrat" w:hAnsi="Montserrat" w:cs="Times New Roman"/>
              <w:szCs w:val="24"/>
            </w:rPr>
            <w:instrText xml:space="preserve"> HYPERLINK \l _Toc621 </w:instrText>
          </w:r>
          <w:r>
            <w:rPr>
              <w:rFonts w:ascii="Montserrat" w:hAnsi="Montserrat" w:cs="Times New Roman"/>
              <w:szCs w:val="24"/>
            </w:rPr>
            <w:fldChar w:fldCharType="separate"/>
          </w:r>
          <w:r>
            <w:t xml:space="preserve">1 Подготовка инфраструктуры для установки </w:t>
          </w:r>
          <w:r>
            <w:rPr>
              <w:lang w:val="ru-RU"/>
            </w:rPr>
            <w:t>ПО</w:t>
          </w:r>
          <w:r>
            <w:tab/>
          </w:r>
          <w:r>
            <w:fldChar w:fldCharType="begin"/>
          </w:r>
          <w:r>
            <w:instrText xml:space="preserve"> PAGEREF _Toc621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Montserrat" w:hAnsi="Montserrat" w:cs="Times New Roman"/>
              <w:szCs w:val="24"/>
            </w:rPr>
            <w:fldChar w:fldCharType="end"/>
          </w:r>
        </w:p>
        <w:p w14:paraId="0D1EA409">
          <w:pPr>
            <w:pStyle w:val="10"/>
            <w:tabs>
              <w:tab w:val="right" w:leader="dot" w:pos="9355"/>
            </w:tabs>
          </w:pPr>
          <w:r>
            <w:rPr>
              <w:rFonts w:ascii="Montserrat" w:hAnsi="Montserrat" w:cs="Times New Roman"/>
              <w:bCs/>
              <w:szCs w:val="24"/>
            </w:rPr>
            <w:fldChar w:fldCharType="begin"/>
          </w:r>
          <w:r>
            <w:rPr>
              <w:rFonts w:ascii="Montserrat" w:hAnsi="Montserrat" w:cs="Times New Roman"/>
              <w:bCs/>
              <w:szCs w:val="24"/>
            </w:rPr>
            <w:instrText xml:space="preserve"> HYPERLINK \l _Toc12817 </w:instrText>
          </w:r>
          <w:r>
            <w:rPr>
              <w:rFonts w:ascii="Montserrat" w:hAnsi="Montserrat" w:cs="Times New Roman"/>
              <w:bCs/>
              <w:szCs w:val="24"/>
            </w:rPr>
            <w:fldChar w:fldCharType="separate"/>
          </w:r>
          <w:r>
            <w:t>1.1 Общее описание</w:t>
          </w:r>
          <w:r>
            <w:tab/>
          </w:r>
          <w:r>
            <w:fldChar w:fldCharType="begin"/>
          </w:r>
          <w:r>
            <w:instrText xml:space="preserve"> PAGEREF _Toc12817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  <w:p w14:paraId="7FE98C65">
          <w:pPr>
            <w:pStyle w:val="10"/>
            <w:tabs>
              <w:tab w:val="right" w:leader="dot" w:pos="9355"/>
            </w:tabs>
          </w:pPr>
          <w:r>
            <w:rPr>
              <w:rFonts w:ascii="Montserrat" w:hAnsi="Montserrat" w:cs="Times New Roman"/>
              <w:bCs/>
              <w:szCs w:val="24"/>
            </w:rPr>
            <w:fldChar w:fldCharType="begin"/>
          </w:r>
          <w:r>
            <w:rPr>
              <w:rFonts w:ascii="Montserrat" w:hAnsi="Montserrat" w:cs="Times New Roman"/>
              <w:bCs/>
              <w:szCs w:val="24"/>
            </w:rPr>
            <w:instrText xml:space="preserve"> HYPERLINK \l _Toc104 </w:instrText>
          </w:r>
          <w:r>
            <w:rPr>
              <w:rFonts w:ascii="Montserrat" w:hAnsi="Montserrat" w:cs="Times New Roman"/>
              <w:bCs/>
              <w:szCs w:val="24"/>
            </w:rPr>
            <w:fldChar w:fldCharType="separate"/>
          </w:r>
          <w:r>
            <w:t>1.2 Требования к аппаратному и программному обеспечению</w:t>
          </w:r>
          <w:r>
            <w:tab/>
          </w:r>
          <w:r>
            <w:fldChar w:fldCharType="begin"/>
          </w:r>
          <w:r>
            <w:instrText xml:space="preserve"> PAGEREF _Toc104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  <w:p w14:paraId="689B2F7D">
          <w:pPr>
            <w:pStyle w:val="10"/>
            <w:tabs>
              <w:tab w:val="right" w:leader="dot" w:pos="9355"/>
            </w:tabs>
          </w:pPr>
          <w:r>
            <w:rPr>
              <w:rFonts w:ascii="Montserrat" w:hAnsi="Montserrat" w:cs="Times New Roman"/>
              <w:bCs/>
              <w:szCs w:val="24"/>
            </w:rPr>
            <w:fldChar w:fldCharType="begin"/>
          </w:r>
          <w:r>
            <w:rPr>
              <w:rFonts w:ascii="Montserrat" w:hAnsi="Montserrat" w:cs="Times New Roman"/>
              <w:bCs/>
              <w:szCs w:val="24"/>
            </w:rPr>
            <w:instrText xml:space="preserve"> HYPERLINK \l _Toc22859 </w:instrText>
          </w:r>
          <w:r>
            <w:rPr>
              <w:rFonts w:ascii="Montserrat" w:hAnsi="Montserrat" w:cs="Times New Roman"/>
              <w:bCs/>
              <w:szCs w:val="24"/>
            </w:rPr>
            <w:fldChar w:fldCharType="separate"/>
          </w:r>
          <w:r>
            <w:t xml:space="preserve">1.3 </w:t>
          </w:r>
          <w:r>
            <w:rPr>
              <w:lang w:val="ru-RU"/>
            </w:rPr>
            <w:t>Установка</w:t>
          </w:r>
          <w:r>
            <w:tab/>
          </w:r>
          <w:r>
            <w:fldChar w:fldCharType="begin"/>
          </w:r>
          <w:r>
            <w:instrText xml:space="preserve"> PAGEREF _Toc22859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  <w:p w14:paraId="6BA133FB">
          <w:pPr>
            <w:pStyle w:val="10"/>
            <w:tabs>
              <w:tab w:val="right" w:leader="dot" w:pos="9355"/>
            </w:tabs>
          </w:pPr>
          <w:r>
            <w:rPr>
              <w:rFonts w:ascii="Montserrat" w:hAnsi="Montserrat" w:cs="Times New Roman"/>
              <w:bCs/>
              <w:szCs w:val="24"/>
            </w:rPr>
            <w:fldChar w:fldCharType="begin"/>
          </w:r>
          <w:r>
            <w:rPr>
              <w:rFonts w:ascii="Montserrat" w:hAnsi="Montserrat" w:cs="Times New Roman"/>
              <w:bCs/>
              <w:szCs w:val="24"/>
            </w:rPr>
            <w:instrText xml:space="preserve"> HYPERLINK \l _Toc12254 </w:instrText>
          </w:r>
          <w:r>
            <w:rPr>
              <w:rFonts w:ascii="Montserrat" w:hAnsi="Montserrat" w:cs="Times New Roman"/>
              <w:bCs/>
              <w:szCs w:val="24"/>
            </w:rPr>
            <w:fldChar w:fldCharType="separate"/>
          </w:r>
          <w:r>
            <w:t>1.4 Техническая поддержка</w:t>
          </w:r>
          <w:r>
            <w:tab/>
          </w:r>
          <w:r>
            <w:fldChar w:fldCharType="begin"/>
          </w:r>
          <w:r>
            <w:instrText xml:space="preserve"> PAGEREF _Toc12254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  <w:p w14:paraId="40C0F4B4">
          <w:pPr>
            <w:pStyle w:val="9"/>
            <w:tabs>
              <w:tab w:val="right" w:leader="dot" w:pos="9355"/>
            </w:tabs>
          </w:pPr>
          <w:r>
            <w:rPr>
              <w:rFonts w:ascii="Montserrat" w:hAnsi="Montserrat" w:cs="Times New Roman"/>
              <w:bCs/>
              <w:szCs w:val="24"/>
            </w:rPr>
            <w:fldChar w:fldCharType="begin"/>
          </w:r>
          <w:r>
            <w:rPr>
              <w:rFonts w:ascii="Montserrat" w:hAnsi="Montserrat" w:cs="Times New Roman"/>
              <w:bCs/>
              <w:szCs w:val="24"/>
            </w:rPr>
            <w:instrText xml:space="preserve"> HYPERLINK \l _Toc16799 </w:instrText>
          </w:r>
          <w:r>
            <w:rPr>
              <w:rFonts w:ascii="Montserrat" w:hAnsi="Montserrat" w:cs="Times New Roman"/>
              <w:bCs/>
              <w:szCs w:val="24"/>
            </w:rPr>
            <w:fldChar w:fldCharType="separate"/>
          </w:r>
          <w:r>
            <w:rPr>
              <w:highlight w:val="none"/>
            </w:rPr>
            <w:t>2 Использование</w:t>
          </w:r>
          <w:r>
            <w:tab/>
          </w:r>
          <w:r>
            <w:fldChar w:fldCharType="begin"/>
          </w:r>
          <w:r>
            <w:instrText xml:space="preserve"> PAGEREF _Toc16799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  <w:p w14:paraId="1301DF76">
          <w:r>
            <w:rPr>
              <w:rFonts w:ascii="Montserrat" w:hAnsi="Montserrat" w:cs="Times New Roman"/>
              <w:bCs/>
              <w:szCs w:val="24"/>
            </w:rPr>
            <w:fldChar w:fldCharType="end"/>
          </w:r>
        </w:p>
      </w:sdtContent>
    </w:sdt>
    <w:p w14:paraId="3D8FC584">
      <w:pPr>
        <w:jc w:val="center"/>
      </w:pPr>
    </w:p>
    <w:p w14:paraId="01D9FCB9">
      <w:pPr>
        <w:jc w:val="center"/>
      </w:pPr>
    </w:p>
    <w:p w14:paraId="0DDEDD61">
      <w:pPr>
        <w:jc w:val="center"/>
      </w:pPr>
    </w:p>
    <w:p w14:paraId="61DC2CDB">
      <w:pPr>
        <w:pStyle w:val="2"/>
        <w:pageBreakBefore/>
        <w:spacing w:after="120" w:line="240" w:lineRule="auto"/>
        <w:jc w:val="center"/>
        <w:rPr>
          <w:rFonts w:hint="default"/>
          <w:lang w:val="ru-RU"/>
        </w:rPr>
      </w:pPr>
      <w:bookmarkStart w:id="0" w:name="_Toc621"/>
      <w:r>
        <w:t xml:space="preserve">1 Подготовка инфраструктуры для установки </w:t>
      </w:r>
      <w:r>
        <w:rPr>
          <w:lang w:val="ru-RU"/>
        </w:rPr>
        <w:t>ПО</w:t>
      </w:r>
      <w:bookmarkEnd w:id="0"/>
    </w:p>
    <w:p w14:paraId="5E148093">
      <w:pPr>
        <w:pStyle w:val="3"/>
        <w:spacing w:before="180" w:after="180" w:line="240" w:lineRule="auto"/>
        <w:jc w:val="center"/>
      </w:pPr>
      <w:bookmarkStart w:id="1" w:name="_Toc12817"/>
      <w:r>
        <w:t>1.1 Общее описание</w:t>
      </w:r>
      <w:bookmarkEnd w:id="1"/>
    </w:p>
    <w:p w14:paraId="76B6C1A6">
      <w:pPr>
        <w:pStyle w:val="21"/>
        <w:spacing w:line="240" w:lineRule="auto"/>
        <w:ind w:firstLine="0"/>
        <w:rPr>
          <w:rFonts w:ascii="Montserrat" w:hAnsi="Montserrat"/>
          <w:sz w:val="24"/>
        </w:rPr>
      </w:pP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</w:rPr>
        <w:t>«Мувер. Управление дата-интеграциями»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>, сокращенное название «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  <w:lang w:val="ru-RU"/>
        </w:rPr>
        <w:t>Мувер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 xml:space="preserve">» (далее по тексту – 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  <w:lang w:val="ru-RU"/>
        </w:rPr>
        <w:t>Мувер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>)</w:t>
      </w:r>
      <w:r>
        <w:rPr>
          <w:rFonts w:hint="default"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lang w:val="ru-RU"/>
        </w:rPr>
        <w:t xml:space="preserve"> </w:t>
      </w:r>
      <w:r>
        <w:rPr>
          <w:rFonts w:ascii="Montserrat" w:hAnsi="Montserrat"/>
          <w:sz w:val="24"/>
        </w:rPr>
        <w:t>устанавливается на виртуальную или физическую машину.</w:t>
      </w:r>
    </w:p>
    <w:p w14:paraId="3B3D957E">
      <w:pPr>
        <w:pStyle w:val="21"/>
        <w:spacing w:line="240" w:lineRule="auto"/>
        <w:ind w:firstLine="0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Ссылка на скачивание дистрибутива </w:t>
      </w:r>
      <w:r>
        <w:rPr>
          <w:rFonts w:ascii="Montserrat" w:hAnsi="Montserrat"/>
          <w:sz w:val="24"/>
          <w:lang w:val="ru-RU"/>
        </w:rPr>
        <w:t>ПО</w:t>
      </w:r>
      <w:r>
        <w:rPr>
          <w:rFonts w:hint="default" w:ascii="Montserrat" w:hAnsi="Montserrat"/>
          <w:sz w:val="24"/>
          <w:lang w:val="ru-RU"/>
        </w:rPr>
        <w:t xml:space="preserve"> доступна по адресу</w:t>
      </w:r>
      <w:r>
        <w:rPr>
          <w:rFonts w:ascii="Montserrat" w:hAnsi="Montserrat"/>
          <w:sz w:val="24"/>
        </w:rPr>
        <w:t xml:space="preserve">: </w:t>
      </w:r>
      <w:r>
        <w:rPr>
          <w:rFonts w:hint="default" w:ascii="Montserrat" w:hAnsi="Montserrat"/>
          <w:sz w:val="24"/>
          <w:szCs w:val="22"/>
          <w:highlight w:val="none"/>
        </w:rPr>
        <w:t>https://myservices.digital/mover/</w:t>
      </w:r>
    </w:p>
    <w:p w14:paraId="6CAA2F1D">
      <w:pPr>
        <w:pStyle w:val="21"/>
        <w:spacing w:line="240" w:lineRule="auto"/>
        <w:ind w:firstLine="0"/>
        <w:rPr>
          <w:rFonts w:ascii="Montserrat" w:hAnsi="Montserrat"/>
          <w:sz w:val="24"/>
        </w:rPr>
      </w:pPr>
    </w:p>
    <w:p w14:paraId="22057F75">
      <w:pPr>
        <w:pStyle w:val="3"/>
        <w:spacing w:before="180" w:after="180" w:line="240" w:lineRule="auto"/>
        <w:jc w:val="center"/>
      </w:pPr>
      <w:bookmarkStart w:id="2" w:name="_Toc104"/>
      <w:r>
        <w:t>1.2 Требования к аппаратному и программному обеспечению</w:t>
      </w:r>
      <w:bookmarkEnd w:id="2"/>
    </w:p>
    <w:p w14:paraId="4B76FB24">
      <w:pPr>
        <w:pStyle w:val="21"/>
        <w:spacing w:line="240" w:lineRule="auto"/>
        <w:rPr>
          <w:rFonts w:ascii="Montserrat" w:hAnsi="Montserrat"/>
          <w:sz w:val="24"/>
        </w:rPr>
      </w:pPr>
    </w:p>
    <w:p w14:paraId="0C9A3B63">
      <w:pPr>
        <w:pStyle w:val="21"/>
        <w:spacing w:line="240" w:lineRule="auto"/>
        <w:ind w:firstLine="0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Минимальные требования к аппаратному обеспечению:</w:t>
      </w:r>
    </w:p>
    <w:p w14:paraId="2A6CFC1A">
      <w:pPr>
        <w:pStyle w:val="21"/>
        <w:spacing w:line="240" w:lineRule="auto"/>
        <w:rPr>
          <w:rFonts w:ascii="Montserrat" w:hAnsi="Montserrat"/>
          <w:sz w:val="24"/>
        </w:rPr>
      </w:pPr>
    </w:p>
    <w:p w14:paraId="333F7F47">
      <w:pPr>
        <w:pStyle w:val="21"/>
        <w:numPr>
          <w:ilvl w:val="0"/>
          <w:numId w:val="1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Архитектура: x86_64</w:t>
      </w:r>
    </w:p>
    <w:p w14:paraId="7E0E1400">
      <w:pPr>
        <w:pStyle w:val="21"/>
        <w:numPr>
          <w:ilvl w:val="0"/>
          <w:numId w:val="1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Оперативная память: </w:t>
      </w:r>
      <w:r>
        <w:rPr>
          <w:rFonts w:hint="default" w:ascii="Montserrat" w:hAnsi="Montserrat"/>
          <w:sz w:val="24"/>
          <w:lang w:val="ru-RU"/>
        </w:rPr>
        <w:t>8</w:t>
      </w:r>
      <w:r>
        <w:rPr>
          <w:rFonts w:ascii="Montserrat" w:hAnsi="Montserrat"/>
          <w:sz w:val="24"/>
        </w:rPr>
        <w:t xml:space="preserve"> Гигабайт</w:t>
      </w:r>
    </w:p>
    <w:p w14:paraId="32CBE026">
      <w:pPr>
        <w:pStyle w:val="21"/>
        <w:numPr>
          <w:ilvl w:val="0"/>
          <w:numId w:val="1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Процессор: Intel(R) Core(TM) i5 или аналогичный</w:t>
      </w:r>
    </w:p>
    <w:p w14:paraId="3C5B8B05">
      <w:pPr>
        <w:pStyle w:val="21"/>
        <w:numPr>
          <w:ilvl w:val="0"/>
          <w:numId w:val="1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Дисковое пространство: 50 Гигабайт</w:t>
      </w:r>
    </w:p>
    <w:p w14:paraId="4CF0EC63">
      <w:pPr>
        <w:pStyle w:val="21"/>
        <w:numPr>
          <w:ilvl w:val="0"/>
          <w:numId w:val="1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Высокоскоростной доступ в интернет без ограничений</w:t>
      </w:r>
    </w:p>
    <w:p w14:paraId="25E4348D">
      <w:pPr>
        <w:pStyle w:val="21"/>
        <w:spacing w:line="240" w:lineRule="auto"/>
        <w:rPr>
          <w:rFonts w:ascii="Montserrat" w:hAnsi="Montserrat"/>
          <w:sz w:val="24"/>
        </w:rPr>
      </w:pPr>
    </w:p>
    <w:p w14:paraId="7DDA726B">
      <w:pPr>
        <w:pStyle w:val="21"/>
        <w:spacing w:line="240" w:lineRule="auto"/>
        <w:rPr>
          <w:rFonts w:ascii="Montserrat" w:hAnsi="Montserrat"/>
          <w:sz w:val="24"/>
        </w:rPr>
      </w:pPr>
    </w:p>
    <w:p w14:paraId="018F5556">
      <w:pPr>
        <w:pStyle w:val="21"/>
        <w:spacing w:line="240" w:lineRule="auto"/>
        <w:ind w:firstLine="0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Минимальные требования к программному обеспечению:</w:t>
      </w:r>
    </w:p>
    <w:p w14:paraId="63009C54">
      <w:pPr>
        <w:pStyle w:val="21"/>
        <w:spacing w:line="240" w:lineRule="auto"/>
        <w:rPr>
          <w:rFonts w:ascii="Montserrat" w:hAnsi="Montserrat"/>
          <w:sz w:val="24"/>
        </w:rPr>
      </w:pPr>
    </w:p>
    <w:p w14:paraId="262AA907">
      <w:pPr>
        <w:pStyle w:val="21"/>
        <w:numPr>
          <w:ilvl w:val="0"/>
          <w:numId w:val="2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 xml:space="preserve">ОС: </w:t>
      </w:r>
      <w:r>
        <w:rPr>
          <w:rFonts w:hint="default" w:ascii="Montserrat" w:hAnsi="Montserrat"/>
          <w:sz w:val="24"/>
        </w:rPr>
        <w:t>Linux RedOS 7.3</w:t>
      </w:r>
    </w:p>
    <w:p w14:paraId="6B717E46">
      <w:pPr>
        <w:pStyle w:val="21"/>
        <w:numPr>
          <w:ilvl w:val="0"/>
          <w:numId w:val="2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Docker Engine версии 20.10.x</w:t>
      </w:r>
    </w:p>
    <w:p w14:paraId="58D6CCC8">
      <w:pPr>
        <w:pStyle w:val="21"/>
        <w:numPr>
          <w:ilvl w:val="0"/>
          <w:numId w:val="2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Docker Compose версии 2.6.x</w:t>
      </w:r>
    </w:p>
    <w:p w14:paraId="71E19C3E">
      <w:pPr>
        <w:pStyle w:val="21"/>
        <w:numPr>
          <w:ilvl w:val="0"/>
          <w:numId w:val="2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Возможность повышения привилегий до root через sudo</w:t>
      </w:r>
    </w:p>
    <w:p w14:paraId="574B5E2E">
      <w:pPr>
        <w:pStyle w:val="21"/>
        <w:numPr>
          <w:ilvl w:val="0"/>
          <w:numId w:val="2"/>
        </w:numPr>
        <w:spacing w:line="240" w:lineRule="auto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Веб браузер</w:t>
      </w:r>
    </w:p>
    <w:p w14:paraId="786E9B6C">
      <w:pPr>
        <w:pStyle w:val="21"/>
        <w:tabs>
          <w:tab w:val="left" w:pos="284"/>
          <w:tab w:val="clear" w:pos="851"/>
        </w:tabs>
        <w:spacing w:line="240" w:lineRule="auto"/>
        <w:rPr>
          <w:rFonts w:ascii="Montserrat" w:hAnsi="Montserrat"/>
          <w:sz w:val="24"/>
        </w:rPr>
      </w:pPr>
    </w:p>
    <w:p w14:paraId="7D3E17F6">
      <w:pPr>
        <w:pStyle w:val="3"/>
        <w:spacing w:before="180" w:after="180" w:line="240" w:lineRule="auto"/>
        <w:jc w:val="center"/>
        <w:rPr>
          <w:rFonts w:hint="default"/>
          <w:lang w:val="ru-RU"/>
        </w:rPr>
      </w:pPr>
      <w:bookmarkStart w:id="3" w:name="_Toc22859"/>
      <w:r>
        <w:t xml:space="preserve">1.3 </w:t>
      </w:r>
      <w:r>
        <w:rPr>
          <w:lang w:val="ru-RU"/>
        </w:rPr>
        <w:t>Установка</w:t>
      </w:r>
      <w:bookmarkEnd w:id="3"/>
    </w:p>
    <w:p w14:paraId="19FA25B1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</w:rPr>
      </w:pPr>
      <w:r>
        <w:rPr>
          <w:rFonts w:hint="default" w:ascii="Montserrat" w:hAnsi="Montserrat"/>
          <w:sz w:val="24"/>
          <w:lang w:val="ru-RU"/>
        </w:rPr>
        <w:t>Перед началом установки р</w:t>
      </w:r>
      <w:r>
        <w:rPr>
          <w:rFonts w:hint="default" w:ascii="Montserrat" w:hAnsi="Montserrat"/>
          <w:sz w:val="24"/>
        </w:rPr>
        <w:t>екомендуется отключить систему мандатного контроля доступа (SELinux, AppArmor и т.п.)</w:t>
      </w:r>
    </w:p>
    <w:p w14:paraId="247AFFE6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</w:rPr>
      </w:pPr>
    </w:p>
    <w:p w14:paraId="6B4AA919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left="0" w:leftChars="0" w:firstLine="0" w:firstLineChars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  <w:lang w:val="ru-RU"/>
        </w:rPr>
        <w:t>Зайти по адресу</w:t>
      </w:r>
      <w:r>
        <w:rPr>
          <w:rFonts w:hint="default" w:ascii="Montserrat" w:hAnsi="Montserrat"/>
          <w:sz w:val="24"/>
          <w:highlight w:val="none"/>
        </w:rPr>
        <w:t xml:space="preserve"> https://myservices.digital/mover</w:t>
      </w:r>
      <w:bookmarkStart w:id="6" w:name="_GoBack"/>
      <w:bookmarkEnd w:id="6"/>
      <w:r>
        <w:rPr>
          <w:rFonts w:hint="default" w:ascii="Montserrat" w:hAnsi="Montserrat"/>
          <w:sz w:val="24"/>
          <w:highlight w:val="none"/>
        </w:rPr>
        <w:t xml:space="preserve">/, </w:t>
      </w:r>
      <w:r>
        <w:rPr>
          <w:rFonts w:hint="default" w:ascii="Montserrat" w:hAnsi="Montserrat"/>
          <w:sz w:val="24"/>
          <w:highlight w:val="none"/>
          <w:lang w:val="ru-RU"/>
        </w:rPr>
        <w:t>нажать на ссылку</w:t>
      </w:r>
      <w:r>
        <w:rPr>
          <w:rFonts w:hint="default" w:ascii="Montserrat" w:hAnsi="Montserrat"/>
          <w:sz w:val="24"/>
          <w:highlight w:val="none"/>
        </w:rPr>
        <w:t xml:space="preserve"> "Скачать дистрибутив"</w:t>
      </w:r>
      <w:r>
        <w:rPr>
          <w:rFonts w:hint="default" w:ascii="Montserrat" w:hAnsi="Montserrat"/>
          <w:sz w:val="24"/>
          <w:highlight w:val="none"/>
          <w:lang w:val="ru-RU"/>
        </w:rPr>
        <w:t xml:space="preserve"> </w:t>
      </w:r>
      <w:r>
        <w:rPr>
          <w:rFonts w:hint="default" w:ascii="Montserrat" w:hAnsi="Montserrat"/>
          <w:sz w:val="24"/>
          <w:highlight w:val="none"/>
        </w:rPr>
        <w:t xml:space="preserve">и скачать архив дистрибутива </w:t>
      </w:r>
      <w:r>
        <w:rPr>
          <w:rFonts w:hint="default" w:ascii="Montserrat" w:hAnsi="Montserrat"/>
          <w:sz w:val="24"/>
          <w:highlight w:val="none"/>
          <w:lang w:val="ru-RU"/>
        </w:rPr>
        <w:t xml:space="preserve">Мувер - </w:t>
      </w:r>
      <w:r>
        <w:rPr>
          <w:rFonts w:hint="default" w:ascii="Montserrat" w:hAnsi="Montserrat"/>
          <w:sz w:val="24"/>
          <w:highlight w:val="none"/>
        </w:rPr>
        <w:t xml:space="preserve"> mover.tgz</w:t>
      </w:r>
      <w:r>
        <w:rPr>
          <w:rFonts w:hint="default" w:ascii="Montserrat" w:hAnsi="Montserrat"/>
          <w:sz w:val="24"/>
          <w:highlight w:val="none"/>
          <w:lang w:val="ru-RU"/>
        </w:rPr>
        <w:t>.</w:t>
      </w:r>
    </w:p>
    <w:p w14:paraId="6F40379C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</w:p>
    <w:p w14:paraId="55B61B24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>Распаковать архив</w:t>
      </w:r>
    </w:p>
    <w:p w14:paraId="73B5A64F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    mkdir mover &amp;&amp; tar xvf mover.tgz -C mover &amp;&amp; cd mover</w:t>
      </w:r>
    </w:p>
    <w:p w14:paraId="7B709994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</w:p>
    <w:p w14:paraId="5B2A89B7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>Выполнить установку</w:t>
      </w:r>
    </w:p>
    <w:p w14:paraId="448DA39B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    ./mover.sh install</w:t>
      </w:r>
    </w:p>
    <w:p w14:paraId="075C39B5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</w:p>
    <w:p w14:paraId="4E35F717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>Запустить веб браузер.</w:t>
      </w:r>
    </w:p>
    <w:p w14:paraId="28B767CE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    Если веб</w:t>
      </w:r>
      <w:r>
        <w:rPr>
          <w:rFonts w:hint="default" w:ascii="Montserrat" w:hAnsi="Montserrat"/>
          <w:sz w:val="24"/>
          <w:highlight w:val="none"/>
          <w:lang w:val="ru-RU"/>
        </w:rPr>
        <w:t>-</w:t>
      </w:r>
      <w:r>
        <w:rPr>
          <w:rFonts w:hint="default" w:ascii="Montserrat" w:hAnsi="Montserrat"/>
          <w:sz w:val="24"/>
          <w:highlight w:val="none"/>
        </w:rPr>
        <w:t>браузер запускается на том же хосте, где производилась установка, перейти по адресу http://mover</w:t>
      </w:r>
    </w:p>
    <w:p w14:paraId="63D7B9BA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  <w:lang w:val="ru-RU"/>
        </w:rPr>
      </w:pPr>
      <w:r>
        <w:rPr>
          <w:rFonts w:hint="default" w:ascii="Montserrat" w:hAnsi="Montserrat"/>
          <w:sz w:val="24"/>
          <w:highlight w:val="none"/>
        </w:rPr>
        <w:t xml:space="preserve">    Если веб</w:t>
      </w:r>
      <w:r>
        <w:rPr>
          <w:rFonts w:hint="default" w:ascii="Montserrat" w:hAnsi="Montserrat"/>
          <w:sz w:val="24"/>
          <w:highlight w:val="none"/>
          <w:lang w:val="ru-RU"/>
        </w:rPr>
        <w:t>-</w:t>
      </w:r>
      <w:r>
        <w:rPr>
          <w:rFonts w:hint="default" w:ascii="Montserrat" w:hAnsi="Montserrat"/>
          <w:sz w:val="24"/>
          <w:highlight w:val="none"/>
        </w:rPr>
        <w:t>браузер запускается на другом хосте, перейти по адресу http://&lt;FQDN или IP хоста&gt;</w:t>
      </w:r>
      <w:r>
        <w:rPr>
          <w:rFonts w:hint="default" w:ascii="Montserrat" w:hAnsi="Montserrat"/>
          <w:sz w:val="24"/>
          <w:highlight w:val="none"/>
          <w:lang w:val="ru-RU"/>
        </w:rPr>
        <w:t>/</w:t>
      </w:r>
    </w:p>
    <w:p w14:paraId="7FAB6382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</w:p>
    <w:p w14:paraId="2AC3D1BA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>Ввести учетные данные и нажать Вход</w:t>
      </w:r>
    </w:p>
    <w:p w14:paraId="085A74CB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    Имя пользователя: user</w:t>
      </w:r>
    </w:p>
    <w:p w14:paraId="6C05E64C">
      <w:pPr>
        <w:pStyle w:val="21"/>
        <w:tabs>
          <w:tab w:val="left" w:pos="284"/>
          <w:tab w:val="clear" w:pos="851"/>
        </w:tabs>
        <w:spacing w:line="240" w:lineRule="auto"/>
        <w:ind w:firstLine="251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>Пароль: USRusr123@</w:t>
      </w:r>
    </w:p>
    <w:p w14:paraId="6E963D03">
      <w:pPr>
        <w:pStyle w:val="21"/>
        <w:tabs>
          <w:tab w:val="left" w:pos="284"/>
          <w:tab w:val="clear" w:pos="851"/>
        </w:tabs>
        <w:spacing w:line="240" w:lineRule="auto"/>
        <w:ind w:firstLine="251"/>
        <w:rPr>
          <w:rFonts w:hint="default" w:ascii="Montserrat" w:hAnsi="Montserrat"/>
          <w:sz w:val="24"/>
          <w:highlight w:val="yellow"/>
        </w:rPr>
      </w:pPr>
    </w:p>
    <w:p w14:paraId="63CBC439">
      <w:pPr>
        <w:pStyle w:val="21"/>
        <w:numPr>
          <w:ilvl w:val="0"/>
          <w:numId w:val="3"/>
        </w:numPr>
        <w:tabs>
          <w:tab w:val="left" w:pos="284"/>
          <w:tab w:val="clear" w:pos="851"/>
        </w:tabs>
        <w:spacing w:line="240" w:lineRule="auto"/>
        <w:ind w:firstLine="0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Для удаления </w:t>
      </w:r>
      <w:r>
        <w:rPr>
          <w:rFonts w:hint="default" w:ascii="Montserrat" w:hAnsi="Montserrat"/>
          <w:sz w:val="24"/>
          <w:highlight w:val="none"/>
          <w:lang w:val="ru-RU"/>
        </w:rPr>
        <w:t>Мувер</w:t>
      </w:r>
      <w:r>
        <w:rPr>
          <w:rFonts w:hint="default" w:ascii="Montserrat" w:hAnsi="Montserrat"/>
          <w:sz w:val="24"/>
          <w:highlight w:val="none"/>
        </w:rPr>
        <w:t xml:space="preserve"> необходимо выполнить</w:t>
      </w:r>
    </w:p>
    <w:p w14:paraId="575B9114">
      <w:pPr>
        <w:pStyle w:val="21"/>
        <w:tabs>
          <w:tab w:val="left" w:pos="284"/>
          <w:tab w:val="clear" w:pos="851"/>
        </w:tabs>
        <w:spacing w:line="240" w:lineRule="auto"/>
        <w:ind w:firstLine="251"/>
        <w:rPr>
          <w:rFonts w:hint="default" w:ascii="Montserrat" w:hAnsi="Montserrat"/>
          <w:sz w:val="24"/>
          <w:highlight w:val="none"/>
        </w:rPr>
      </w:pPr>
      <w:r>
        <w:rPr>
          <w:rFonts w:hint="default" w:ascii="Montserrat" w:hAnsi="Montserrat"/>
          <w:sz w:val="24"/>
          <w:highlight w:val="none"/>
        </w:rPr>
        <w:t xml:space="preserve">    ./mover.sh uninstall</w:t>
      </w:r>
    </w:p>
    <w:p w14:paraId="6FB40BCF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ascii="Montserrat" w:hAnsi="Montserrat"/>
          <w:sz w:val="24"/>
        </w:rPr>
      </w:pPr>
    </w:p>
    <w:p w14:paraId="07DA700B">
      <w:pPr>
        <w:pStyle w:val="21"/>
        <w:tabs>
          <w:tab w:val="left" w:pos="284"/>
          <w:tab w:val="clear" w:pos="851"/>
        </w:tabs>
        <w:spacing w:line="240" w:lineRule="auto"/>
        <w:ind w:firstLine="0"/>
        <w:rPr>
          <w:rFonts w:ascii="Montserrat" w:hAnsi="Montserrat"/>
          <w:sz w:val="24"/>
        </w:rPr>
      </w:pPr>
    </w:p>
    <w:p w14:paraId="051FDED5">
      <w:pPr>
        <w:pStyle w:val="3"/>
        <w:spacing w:before="180" w:after="180" w:line="240" w:lineRule="auto"/>
        <w:jc w:val="center"/>
      </w:pPr>
      <w:bookmarkStart w:id="4" w:name="_Toc12254"/>
      <w:r>
        <w:t>1.4 Техническая поддержка</w:t>
      </w:r>
      <w:bookmarkEnd w:id="4"/>
    </w:p>
    <w:p w14:paraId="4B8B4AB9">
      <w:pPr>
        <w:pStyle w:val="26"/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eastAsia="SimSun" w:cs="Segoe UI"/>
        </w:rPr>
      </w:pPr>
      <w:r>
        <w:rPr>
          <w:rStyle w:val="28"/>
          <w:rFonts w:ascii="Montserrat" w:hAnsi="Montserrat" w:eastAsia="SimSun" w:cs="Segoe UI"/>
        </w:rPr>
        <w:t xml:space="preserve">При возникновении ошибок инсталляции </w:t>
      </w:r>
      <w:r>
        <w:rPr>
          <w:rStyle w:val="28"/>
          <w:rFonts w:ascii="Montserrat" w:hAnsi="Montserrat" w:eastAsia="SimSun" w:cs="Segoe UI"/>
          <w:lang w:val="ru-RU"/>
        </w:rPr>
        <w:t>Мувер</w:t>
      </w:r>
      <w:r>
        <w:rPr>
          <w:rStyle w:val="28"/>
          <w:rFonts w:ascii="Montserrat" w:hAnsi="Montserrat" w:eastAsia="SimSun" w:cs="Segoe UI"/>
        </w:rPr>
        <w:t xml:space="preserve"> или необходимости консультации необходимо обратиться в службу поддержки по электронной почте  </w:t>
      </w:r>
      <w:r>
        <w:rPr>
          <w:rStyle w:val="28"/>
          <w:rFonts w:ascii="Montserrat" w:hAnsi="Montserrat" w:eastAsia="SimSun" w:cs="Segoe UI"/>
        </w:rPr>
        <w:fldChar w:fldCharType="begin"/>
      </w:r>
      <w:r>
        <w:rPr>
          <w:rStyle w:val="28"/>
          <w:rFonts w:ascii="Montserrat" w:hAnsi="Montserrat" w:eastAsia="SimSun" w:cs="Segoe UI"/>
        </w:rPr>
        <w:instrText xml:space="preserve"> HYPERLINK "mailto:info@myservices.digital" \o "mailto:info@myservices.digital" </w:instrText>
      </w:r>
      <w:r>
        <w:rPr>
          <w:rStyle w:val="28"/>
          <w:rFonts w:ascii="Montserrat" w:hAnsi="Montserrat" w:eastAsia="SimSun" w:cs="Segoe UI"/>
        </w:rPr>
        <w:fldChar w:fldCharType="separate"/>
      </w:r>
      <w:r>
        <w:rPr>
          <w:rStyle w:val="28"/>
          <w:rFonts w:ascii="Montserrat" w:hAnsi="Montserrat" w:eastAsia="SimSun" w:cs="Segoe UI"/>
          <w:lang w:val="ru-RU"/>
        </w:rPr>
        <w:t>info@myservices.digital</w:t>
      </w:r>
      <w:r>
        <w:rPr>
          <w:rStyle w:val="28"/>
          <w:rFonts w:ascii="Montserrat" w:hAnsi="Montserrat" w:eastAsia="SimSun" w:cs="Segoe UI"/>
          <w:lang w:val="ru-RU"/>
        </w:rPr>
        <w:fldChar w:fldCharType="end"/>
      </w:r>
      <w:r>
        <w:rPr>
          <w:rStyle w:val="28"/>
          <w:rFonts w:hint="default" w:ascii="Montserrat" w:hAnsi="Montserrat" w:eastAsia="SimSun" w:cs="Segoe UI"/>
          <w:lang w:val="ru-RU"/>
        </w:rPr>
        <w:t>.</w:t>
      </w:r>
      <w:r>
        <w:rPr>
          <w:rStyle w:val="28"/>
          <w:rFonts w:ascii="Montserrat" w:hAnsi="Montserrat" w:eastAsia="SimSun" w:cs="Segoe UI"/>
        </w:rPr>
        <w:t> </w:t>
      </w:r>
    </w:p>
    <w:p w14:paraId="142E279E">
      <w:pPr>
        <w:pStyle w:val="26"/>
        <w:spacing w:before="0" w:beforeAutospacing="0" w:after="0" w:afterAutospacing="0"/>
        <w:ind w:right="240"/>
        <w:jc w:val="both"/>
        <w:textAlignment w:val="baseline"/>
        <w:rPr>
          <w:rFonts w:ascii="Montserrat" w:hAnsi="Montserrat" w:cs="Segoe UI"/>
        </w:rPr>
      </w:pPr>
      <w:r>
        <w:rPr>
          <w:rStyle w:val="28"/>
          <w:rFonts w:ascii="Montserrat" w:hAnsi="Montserrat" w:cs="Segoe UI"/>
        </w:rPr>
        <w:t>Режим работы: обращения в техническую поддержку принимаются в будние дни 5/2 с 8.00 до 17.00 часов.</w:t>
      </w:r>
      <w:r>
        <w:rPr>
          <w:rStyle w:val="29"/>
          <w:rFonts w:ascii="Montserrat" w:hAnsi="Montserrat" w:cs="Segoe UI"/>
        </w:rPr>
        <w:t> </w:t>
      </w:r>
    </w:p>
    <w:p w14:paraId="23B2F7A2">
      <w:pPr>
        <w:spacing w:line="240" w:lineRule="auto"/>
      </w:pPr>
    </w:p>
    <w:p w14:paraId="022657DE">
      <w:pPr>
        <w:spacing w:line="240" w:lineRule="auto"/>
      </w:pPr>
    </w:p>
    <w:p w14:paraId="781F4884">
      <w:pPr>
        <w:spacing w:line="240" w:lineRule="auto"/>
      </w:pPr>
    </w:p>
    <w:p w14:paraId="72F52CF0">
      <w:pPr>
        <w:spacing w:line="240" w:lineRule="auto"/>
      </w:pPr>
    </w:p>
    <w:p w14:paraId="705AF4DC">
      <w:pPr>
        <w:pStyle w:val="2"/>
        <w:pageBreakBefore/>
        <w:spacing w:after="120" w:line="240" w:lineRule="auto"/>
        <w:jc w:val="center"/>
        <w:rPr>
          <w:highlight w:val="none"/>
        </w:rPr>
      </w:pPr>
      <w:bookmarkStart w:id="5" w:name="_Toc16799"/>
      <w:r>
        <w:rPr>
          <w:highlight w:val="none"/>
        </w:rPr>
        <w:t>2 Использование</w:t>
      </w:r>
      <w:bookmarkEnd w:id="5"/>
      <w:r>
        <w:rPr>
          <w:highlight w:val="none"/>
        </w:rPr>
        <w:t xml:space="preserve"> </w:t>
      </w:r>
    </w:p>
    <w:p w14:paraId="63884E2F">
      <w:pPr>
        <w:pStyle w:val="26"/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cs="Segoe UI"/>
          <w:highlight w:val="none"/>
        </w:rPr>
      </w:pPr>
      <w:r>
        <w:rPr>
          <w:rStyle w:val="28"/>
          <w:rFonts w:ascii="Montserrat" w:hAnsi="Montserrat" w:cs="Segoe UI"/>
          <w:highlight w:val="none"/>
        </w:rPr>
        <w:t xml:space="preserve">Для начала использования </w:t>
      </w:r>
      <w:r>
        <w:rPr>
          <w:rStyle w:val="28"/>
          <w:rFonts w:ascii="Montserrat" w:hAnsi="Montserrat" w:cs="Segoe UI"/>
          <w:highlight w:val="none"/>
          <w:lang w:val="ru-RU"/>
        </w:rPr>
        <w:t>Мувер</w:t>
      </w:r>
      <w:r>
        <w:rPr>
          <w:rStyle w:val="28"/>
          <w:rFonts w:ascii="Montserrat" w:hAnsi="Montserrat" w:cs="Segoe UI"/>
          <w:highlight w:val="none"/>
        </w:rPr>
        <w:t xml:space="preserve"> выполнить следующие действия:</w:t>
      </w:r>
    </w:p>
    <w:p w14:paraId="7F31437A">
      <w:pPr>
        <w:pStyle w:val="26"/>
        <w:numPr>
          <w:ilvl w:val="0"/>
          <w:numId w:val="4"/>
        </w:numPr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cs="Segoe UI"/>
          <w:highlight w:val="none"/>
        </w:rPr>
      </w:pPr>
      <w:r>
        <w:rPr>
          <w:rStyle w:val="28"/>
          <w:rFonts w:ascii="Montserrat" w:hAnsi="Montserrat" w:cs="Segoe UI"/>
          <w:highlight w:val="none"/>
        </w:rPr>
        <w:t>Запустить веб браузер на том же хосте, где производилась установка</w:t>
      </w:r>
    </w:p>
    <w:p w14:paraId="09DAFCBC">
      <w:pPr>
        <w:pStyle w:val="26"/>
        <w:numPr>
          <w:ilvl w:val="0"/>
          <w:numId w:val="4"/>
        </w:numPr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cs="Segoe UI"/>
          <w:highlight w:val="none"/>
        </w:rPr>
      </w:pPr>
      <w:r>
        <w:rPr>
          <w:rStyle w:val="28"/>
          <w:rFonts w:ascii="Montserrat" w:hAnsi="Montserrat" w:cs="Segoe UI"/>
          <w:highlight w:val="none"/>
        </w:rPr>
        <w:t xml:space="preserve">Перейти в браузере по адресу </w:t>
      </w:r>
      <w:r>
        <w:rPr>
          <w:rFonts w:hint="default" w:ascii="Montserrat" w:hAnsi="Montserrat"/>
          <w:sz w:val="24"/>
          <w:highlight w:val="none"/>
        </w:rPr>
        <w:t>http://mover</w:t>
      </w:r>
    </w:p>
    <w:p w14:paraId="13351E4C">
      <w:pPr>
        <w:pStyle w:val="26"/>
        <w:numPr>
          <w:ilvl w:val="0"/>
          <w:numId w:val="4"/>
        </w:numPr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cs="Segoe UI"/>
          <w:highlight w:val="none"/>
        </w:rPr>
      </w:pPr>
      <w:r>
        <w:rPr>
          <w:rStyle w:val="28"/>
          <w:rFonts w:ascii="Montserrat" w:hAnsi="Montserrat" w:cs="Segoe UI"/>
          <w:highlight w:val="none"/>
        </w:rPr>
        <w:t xml:space="preserve">Ввести в качестве имени пользователя: </w:t>
      </w:r>
      <w:r>
        <w:rPr>
          <w:rStyle w:val="28"/>
          <w:rFonts w:hint="default" w:ascii="Montserrat" w:hAnsi="Montserrat" w:cs="Segoe UI"/>
          <w:highlight w:val="none"/>
          <w:lang w:val="en-US"/>
        </w:rPr>
        <w:t>user</w:t>
      </w:r>
    </w:p>
    <w:p w14:paraId="5E8B6961">
      <w:pPr>
        <w:pStyle w:val="26"/>
        <w:numPr>
          <w:ilvl w:val="0"/>
          <w:numId w:val="4"/>
        </w:numPr>
        <w:spacing w:before="0" w:beforeAutospacing="0" w:after="0" w:afterAutospacing="0"/>
        <w:ind w:right="240"/>
        <w:jc w:val="both"/>
        <w:textAlignment w:val="baseline"/>
        <w:rPr>
          <w:rStyle w:val="28"/>
          <w:rFonts w:ascii="Montserrat" w:hAnsi="Montserrat" w:cs="Segoe UI"/>
          <w:highlight w:val="none"/>
        </w:rPr>
      </w:pPr>
      <w:r>
        <w:rPr>
          <w:rStyle w:val="28"/>
          <w:rFonts w:ascii="Montserrat" w:hAnsi="Montserrat" w:cs="Segoe UI"/>
          <w:highlight w:val="none"/>
        </w:rPr>
        <w:t xml:space="preserve">Ввести пароль: </w:t>
      </w:r>
      <w:r>
        <w:rPr>
          <w:rStyle w:val="28"/>
          <w:rFonts w:hint="default" w:ascii="Montserrat" w:hAnsi="Montserrat"/>
          <w:highlight w:val="none"/>
        </w:rPr>
        <w:t>USRusr123@</w:t>
      </w:r>
      <w:r>
        <w:rPr>
          <w:rStyle w:val="28"/>
          <w:rFonts w:ascii="Montserrat" w:hAnsi="Montserrat" w:cs="Segoe UI"/>
          <w:highlight w:val="none"/>
        </w:rPr>
        <w:t xml:space="preserve"> и нажать Вход</w:t>
      </w:r>
    </w:p>
    <w:sectPr>
      <w:foot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tserrat">
    <w:panose1 w:val="00000500000000000000"/>
    <w:charset w:val="00"/>
    <w:family w:val="modern"/>
    <w:pitch w:val="default"/>
    <w:sig w:usb0="2000020F" w:usb1="00000003" w:usb2="00000000" w:usb3="00000000" w:csb0="20000197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BC3BB">
    <w:pPr>
      <w:pStyle w:val="12"/>
      <w:jc w:val="center"/>
      <w:rPr>
        <w:rFonts w:hint="default" w:ascii="Montserrat" w:hAnsi="Montserrat"/>
        <w:lang w:val="ru-RU"/>
      </w:rPr>
    </w:pPr>
    <w:r>
      <w:rPr>
        <w:rFonts w:hint="default" w:ascii="Montserrat" w:hAnsi="Montserrat"/>
        <w:lang w:val="ru-RU"/>
      </w:rPr>
      <w:t>Москва,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2641593"/>
      <w:docPartObj>
        <w:docPartGallery w:val="autotext"/>
      </w:docPartObj>
    </w:sdtPr>
    <w:sdtContent>
      <w:p w14:paraId="0235BCBA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DAB09">
    <w:pPr>
      <w:pStyle w:val="8"/>
      <w:jc w:val="center"/>
      <w:rPr>
        <w:rFonts w:hint="default" w:ascii="Montserrat" w:hAnsi="Montserrat"/>
        <w:lang w:val="ru-RU"/>
      </w:rPr>
    </w:pPr>
    <w:r>
      <w:rPr>
        <w:rFonts w:ascii="Montserrat" w:hAnsi="Montserrat"/>
        <w:lang w:val="ru-RU"/>
      </w:rPr>
      <w:t>Мувер</w:t>
    </w:r>
    <w:r>
      <w:rPr>
        <w:rFonts w:hint="default" w:ascii="Montserrat" w:hAnsi="Montserrat"/>
        <w:lang w:val="ru-RU"/>
      </w:rPr>
      <w:t>.</w:t>
    </w:r>
  </w:p>
  <w:p w14:paraId="7484DBBD">
    <w:pPr>
      <w:pStyle w:val="8"/>
      <w:jc w:val="center"/>
      <w:rPr>
        <w:rFonts w:ascii="Montserrat" w:hAnsi="Montserrat"/>
      </w:rPr>
    </w:pPr>
    <w:r>
      <w:rPr>
        <w:rFonts w:ascii="Montserrat" w:hAnsi="Montserrat"/>
      </w:rPr>
      <w:t>Инструкция по установке</w:t>
    </w:r>
  </w:p>
  <w:p w14:paraId="6E0C7CA9">
    <w:pPr>
      <w:pStyle w:val="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A7AB3C"/>
    <w:multiLevelType w:val="singleLevel"/>
    <w:tmpl w:val="13A7AB3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FE540DE"/>
    <w:multiLevelType w:val="multilevel"/>
    <w:tmpl w:val="1FE540D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74C419E"/>
    <w:multiLevelType w:val="multilevel"/>
    <w:tmpl w:val="574C419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0A94E91"/>
    <w:multiLevelType w:val="multilevel"/>
    <w:tmpl w:val="70A94E9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17"/>
    <w:rsid w:val="00011CEC"/>
    <w:rsid w:val="00051E82"/>
    <w:rsid w:val="000534ED"/>
    <w:rsid w:val="000A66F2"/>
    <w:rsid w:val="000D2146"/>
    <w:rsid w:val="00143E67"/>
    <w:rsid w:val="0016277C"/>
    <w:rsid w:val="00180BEC"/>
    <w:rsid w:val="00190AAF"/>
    <w:rsid w:val="00192229"/>
    <w:rsid w:val="001926BF"/>
    <w:rsid w:val="001F00C7"/>
    <w:rsid w:val="001F7201"/>
    <w:rsid w:val="002040BC"/>
    <w:rsid w:val="00240517"/>
    <w:rsid w:val="00250F61"/>
    <w:rsid w:val="0025111E"/>
    <w:rsid w:val="0031000F"/>
    <w:rsid w:val="00323D8F"/>
    <w:rsid w:val="003A2517"/>
    <w:rsid w:val="003C7C04"/>
    <w:rsid w:val="003E2D55"/>
    <w:rsid w:val="003F453D"/>
    <w:rsid w:val="003F5C90"/>
    <w:rsid w:val="00415428"/>
    <w:rsid w:val="00420C9A"/>
    <w:rsid w:val="0044046A"/>
    <w:rsid w:val="00451F94"/>
    <w:rsid w:val="00491289"/>
    <w:rsid w:val="004C0FBB"/>
    <w:rsid w:val="004C4C1E"/>
    <w:rsid w:val="00512CFA"/>
    <w:rsid w:val="0053321C"/>
    <w:rsid w:val="005D679D"/>
    <w:rsid w:val="006611F6"/>
    <w:rsid w:val="0067434B"/>
    <w:rsid w:val="006A6CD0"/>
    <w:rsid w:val="006C6A53"/>
    <w:rsid w:val="006E412B"/>
    <w:rsid w:val="00767B34"/>
    <w:rsid w:val="007A6392"/>
    <w:rsid w:val="007B608E"/>
    <w:rsid w:val="007F16EC"/>
    <w:rsid w:val="007F7EB2"/>
    <w:rsid w:val="008A0E6B"/>
    <w:rsid w:val="008B7259"/>
    <w:rsid w:val="008C037B"/>
    <w:rsid w:val="00912F51"/>
    <w:rsid w:val="00933C9C"/>
    <w:rsid w:val="00941416"/>
    <w:rsid w:val="00943B1F"/>
    <w:rsid w:val="0096181C"/>
    <w:rsid w:val="009637B3"/>
    <w:rsid w:val="00971A36"/>
    <w:rsid w:val="009B21B6"/>
    <w:rsid w:val="009C23F8"/>
    <w:rsid w:val="00A11792"/>
    <w:rsid w:val="00A72E4B"/>
    <w:rsid w:val="00A75BE0"/>
    <w:rsid w:val="00AC334A"/>
    <w:rsid w:val="00AF63B2"/>
    <w:rsid w:val="00B009A8"/>
    <w:rsid w:val="00B2057C"/>
    <w:rsid w:val="00B30538"/>
    <w:rsid w:val="00B450F4"/>
    <w:rsid w:val="00B91DCB"/>
    <w:rsid w:val="00BE7C5D"/>
    <w:rsid w:val="00C12BDC"/>
    <w:rsid w:val="00C35D26"/>
    <w:rsid w:val="00C44D56"/>
    <w:rsid w:val="00C5255B"/>
    <w:rsid w:val="00CC10FE"/>
    <w:rsid w:val="00CF23EE"/>
    <w:rsid w:val="00D600CE"/>
    <w:rsid w:val="00D767C7"/>
    <w:rsid w:val="00DD4F37"/>
    <w:rsid w:val="00E4332B"/>
    <w:rsid w:val="00E70892"/>
    <w:rsid w:val="00F15719"/>
    <w:rsid w:val="00F7077E"/>
    <w:rsid w:val="02F7F8B0"/>
    <w:rsid w:val="0EEF5DC1"/>
    <w:rsid w:val="103D21A5"/>
    <w:rsid w:val="177A64A9"/>
    <w:rsid w:val="195D0119"/>
    <w:rsid w:val="1AC74C96"/>
    <w:rsid w:val="20E89021"/>
    <w:rsid w:val="2105692E"/>
    <w:rsid w:val="25A509DD"/>
    <w:rsid w:val="27E129E3"/>
    <w:rsid w:val="298F203F"/>
    <w:rsid w:val="3508352E"/>
    <w:rsid w:val="3BB9AA80"/>
    <w:rsid w:val="3E916520"/>
    <w:rsid w:val="446BCDB4"/>
    <w:rsid w:val="460D6AA9"/>
    <w:rsid w:val="47412C33"/>
    <w:rsid w:val="4D0857EE"/>
    <w:rsid w:val="4F86686E"/>
    <w:rsid w:val="519D4A31"/>
    <w:rsid w:val="53F4206A"/>
    <w:rsid w:val="546C1C8B"/>
    <w:rsid w:val="55F45ACA"/>
    <w:rsid w:val="5E3682C6"/>
    <w:rsid w:val="608E415A"/>
    <w:rsid w:val="65627126"/>
    <w:rsid w:val="699C576F"/>
    <w:rsid w:val="71585E11"/>
    <w:rsid w:val="7624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240" w:after="0"/>
      <w:outlineLvl w:val="0"/>
    </w:pPr>
    <w:rPr>
      <w:rFonts w:ascii="Montserrat" w:hAnsi="Montserrat" w:eastAsiaTheme="majorEastAsia" w:cstheme="majorBidi"/>
      <w:b/>
      <w:color w:val="000000" w:themeColor="text1"/>
      <w:sz w:val="24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40" w:after="0"/>
      <w:outlineLvl w:val="1"/>
    </w:pPr>
    <w:rPr>
      <w:rFonts w:ascii="Montserrat" w:hAnsi="Montserrat" w:eastAsiaTheme="majorEastAsia" w:cstheme="majorBidi"/>
      <w:b/>
      <w:color w:val="000000" w:themeColor="text1"/>
      <w:sz w:val="24"/>
      <w:szCs w:val="26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40" w:after="0"/>
      <w:outlineLvl w:val="2"/>
    </w:pPr>
    <w:rPr>
      <w:rFonts w:ascii="Times New Roman" w:hAnsi="Times New Roman" w:eastAsiaTheme="majorEastAsia" w:cstheme="majorBidi"/>
      <w:b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1"/>
    <w:basedOn w:val="1"/>
    <w:next w:val="1"/>
    <w:unhideWhenUsed/>
    <w:qFormat/>
    <w:uiPriority w:val="39"/>
    <w:pPr>
      <w:spacing w:after="100"/>
    </w:pPr>
  </w:style>
  <w:style w:type="paragraph" w:styleId="10">
    <w:name w:val="toc 2"/>
    <w:basedOn w:val="1"/>
    <w:next w:val="1"/>
    <w:unhideWhenUsed/>
    <w:qFormat/>
    <w:uiPriority w:val="39"/>
    <w:pPr>
      <w:spacing w:after="100"/>
      <w:ind w:left="220"/>
    </w:pPr>
  </w:style>
  <w:style w:type="paragraph" w:styleId="11">
    <w:name w:val="Title"/>
    <w:basedOn w:val="1"/>
    <w:link w:val="14"/>
    <w:qFormat/>
    <w:uiPriority w:val="10"/>
    <w:pPr>
      <w:widowControl w:val="0"/>
      <w:autoSpaceDE w:val="0"/>
      <w:autoSpaceDN w:val="0"/>
      <w:spacing w:before="93" w:after="0" w:line="240" w:lineRule="auto"/>
      <w:ind w:left="2315" w:right="2378"/>
      <w:jc w:val="center"/>
    </w:pPr>
    <w:rPr>
      <w:rFonts w:ascii="Microsoft Sans Serif" w:hAnsi="Microsoft Sans Serif" w:eastAsia="Microsoft Sans Serif" w:cs="Microsoft Sans Serif"/>
      <w:sz w:val="44"/>
      <w:szCs w:val="44"/>
    </w:rPr>
  </w:style>
  <w:style w:type="paragraph" w:styleId="12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3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Заголовок Знак"/>
    <w:basedOn w:val="5"/>
    <w:link w:val="11"/>
    <w:qFormat/>
    <w:uiPriority w:val="10"/>
    <w:rPr>
      <w:rFonts w:ascii="Microsoft Sans Serif" w:hAnsi="Microsoft Sans Serif" w:eastAsia="Microsoft Sans Serif" w:cs="Microsoft Sans Serif"/>
      <w:sz w:val="44"/>
      <w:szCs w:val="44"/>
    </w:rPr>
  </w:style>
  <w:style w:type="character" w:customStyle="1" w:styleId="15">
    <w:name w:val="Заголовок 1 Знак"/>
    <w:basedOn w:val="5"/>
    <w:link w:val="2"/>
    <w:qFormat/>
    <w:uiPriority w:val="9"/>
    <w:rPr>
      <w:rFonts w:ascii="Montserrat" w:hAnsi="Montserrat" w:eastAsiaTheme="majorEastAsia" w:cstheme="majorBidi"/>
      <w:b/>
      <w:color w:val="000000" w:themeColor="text1"/>
      <w:sz w:val="24"/>
      <w:szCs w:val="32"/>
      <w14:textFill>
        <w14:solidFill>
          <w14:schemeClr w14:val="tx1"/>
        </w14:solidFill>
      </w14:textFill>
    </w:rPr>
  </w:style>
  <w:style w:type="character" w:customStyle="1" w:styleId="16">
    <w:name w:val="Заголовок 2 Знак"/>
    <w:basedOn w:val="5"/>
    <w:link w:val="3"/>
    <w:qFormat/>
    <w:uiPriority w:val="9"/>
    <w:rPr>
      <w:rFonts w:ascii="Montserrat" w:hAnsi="Montserrat" w:eastAsiaTheme="majorEastAsia" w:cstheme="majorBidi"/>
      <w:b/>
      <w:color w:val="000000" w:themeColor="text1"/>
      <w:sz w:val="24"/>
      <w:szCs w:val="26"/>
      <w14:textFill>
        <w14:solidFill>
          <w14:schemeClr w14:val="tx1"/>
        </w14:solidFill>
      </w14:textFill>
    </w:rPr>
  </w:style>
  <w:style w:type="character" w:customStyle="1" w:styleId="17">
    <w:name w:val="Верхний колонтитул Знак"/>
    <w:basedOn w:val="5"/>
    <w:link w:val="8"/>
    <w:qFormat/>
    <w:uiPriority w:val="99"/>
  </w:style>
  <w:style w:type="character" w:customStyle="1" w:styleId="18">
    <w:name w:val="Нижний колонтитул Знак"/>
    <w:basedOn w:val="5"/>
    <w:link w:val="12"/>
    <w:qFormat/>
    <w:uiPriority w:val="99"/>
  </w:style>
  <w:style w:type="paragraph" w:customStyle="1" w:styleId="19">
    <w:name w:val="TOC Heading"/>
    <w:basedOn w:val="2"/>
    <w:next w:val="1"/>
    <w:unhideWhenUsed/>
    <w:qFormat/>
    <w:uiPriority w:val="39"/>
    <w:pPr>
      <w:outlineLvl w:val="9"/>
    </w:pPr>
    <w:rPr>
      <w:rFonts w:asciiTheme="majorHAnsi" w:hAnsiTheme="majorHAnsi"/>
      <w:b w:val="0"/>
      <w:color w:val="2F5597" w:themeColor="accent1" w:themeShade="BF"/>
      <w:sz w:val="32"/>
      <w:lang w:eastAsia="ru-RU"/>
    </w:rPr>
  </w:style>
  <w:style w:type="character" w:customStyle="1" w:styleId="20">
    <w:name w:val="Заголовок 3 Знак"/>
    <w:basedOn w:val="5"/>
    <w:link w:val="4"/>
    <w:qFormat/>
    <w:uiPriority w:val="9"/>
    <w:rPr>
      <w:rFonts w:ascii="Times New Roman" w:hAnsi="Times New Roman" w:eastAsiaTheme="majorEastAsia" w:cstheme="majorBidi"/>
      <w:b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customStyle="1" w:styleId="21">
    <w:name w:val="ГС_Основной_текст"/>
    <w:link w:val="22"/>
    <w:qFormat/>
    <w:uiPriority w:val="0"/>
    <w:pPr>
      <w:tabs>
        <w:tab w:val="left" w:pos="851"/>
      </w:tabs>
      <w:spacing w:before="60" w:after="60" w:line="360" w:lineRule="auto"/>
      <w:ind w:firstLine="851"/>
      <w:contextualSpacing/>
      <w:jc w:val="both"/>
    </w:pPr>
    <w:rPr>
      <w:rFonts w:ascii="Times New Roman" w:hAnsi="Times New Roman" w:eastAsia="Times New Roman" w:cs="Times New Roman"/>
      <w:snapToGrid w:val="0"/>
      <w:sz w:val="28"/>
      <w:szCs w:val="24"/>
      <w:lang w:val="ru-RU" w:eastAsia="ru-RU" w:bidi="ar-SA"/>
    </w:rPr>
  </w:style>
  <w:style w:type="character" w:customStyle="1" w:styleId="22">
    <w:name w:val="ГС_Основной_текст Char"/>
    <w:link w:val="21"/>
    <w:qFormat/>
    <w:uiPriority w:val="0"/>
    <w:rPr>
      <w:rFonts w:ascii="Times New Roman" w:hAnsi="Times New Roman" w:eastAsia="Times New Roman" w:cs="Times New Roman"/>
      <w:snapToGrid w:val="0"/>
      <w:sz w:val="28"/>
      <w:szCs w:val="24"/>
      <w:lang w:eastAsia="ru-RU"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table" w:customStyle="1" w:styleId="24">
    <w:name w:val="Сетка таблицы2"/>
    <w:basedOn w:val="6"/>
    <w:qFormat/>
    <w:uiPriority w:val="3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Times New Roman" w:hAnsi="Times New Roman" w:eastAsia="Arial Unicode MS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5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7">
    <w:name w:val="contextualspellingandgrammarerror"/>
    <w:basedOn w:val="5"/>
    <w:qFormat/>
    <w:uiPriority w:val="0"/>
  </w:style>
  <w:style w:type="character" w:customStyle="1" w:styleId="28">
    <w:name w:val="normaltextrun"/>
    <w:basedOn w:val="5"/>
    <w:qFormat/>
    <w:uiPriority w:val="0"/>
  </w:style>
  <w:style w:type="character" w:customStyle="1" w:styleId="29">
    <w:name w:val="eop"/>
    <w:basedOn w:val="5"/>
    <w:qFormat/>
    <w:uiPriority w:val="0"/>
  </w:style>
  <w:style w:type="table" w:customStyle="1" w:styleId="30">
    <w:name w:val="_Style 499"/>
    <w:basedOn w:val="31"/>
    <w:qFormat/>
    <w:uiPriority w:val="0"/>
    <w:tblPr>
      <w:tblCellMar>
        <w:left w:w="115" w:type="dxa"/>
        <w:right w:w="115" w:type="dxa"/>
      </w:tblCellMar>
    </w:tblPr>
  </w:style>
  <w:style w:type="table" w:customStyle="1" w:styleId="31">
    <w:name w:val="Table Normal"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6fa04-f8e4-4d9a-b240-3af811e37a4c" xsi:nil="true"/>
    <lcf76f155ced4ddcb4097134ff3c332f xmlns="a6886a36-c1be-49dd-bcee-8165ea9b07b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CFD1B0346A6498B8563007A5A1DF7" ma:contentTypeVersion="12" ma:contentTypeDescription="Create a new document." ma:contentTypeScope="" ma:versionID="3dc711380917e58e90e17a0b70b7173e">
  <xsd:schema xmlns:xsd="http://www.w3.org/2001/XMLSchema" xmlns:xs="http://www.w3.org/2001/XMLSchema" xmlns:p="http://schemas.microsoft.com/office/2006/metadata/properties" xmlns:ns2="a6886a36-c1be-49dd-bcee-8165ea9b07b2" xmlns:ns3="51f6fa04-f8e4-4d9a-b240-3af811e37a4c" targetNamespace="http://schemas.microsoft.com/office/2006/metadata/properties" ma:root="true" ma:fieldsID="89b91383819c328444829351c3cb4b9f" ns2:_="" ns3:_="">
    <xsd:import namespace="a6886a36-c1be-49dd-bcee-8165ea9b07b2"/>
    <xsd:import namespace="51f6fa04-f8e4-4d9a-b240-3af811e37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86a36-c1be-49dd-bcee-8165ea9b07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edf651a-0cd9-49b0-8333-1a0d071bae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6fa04-f8e4-4d9a-b240-3af811e37a4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977da6f-28f6-46be-8af3-ec9b7e9300a6}" ma:internalName="TaxCatchAll" ma:showField="CatchAllData" ma:web="51f6fa04-f8e4-4d9a-b240-3af811e37a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5D4F2-AA1F-49A0-8207-F926CCC39F2F}">
  <ds:schemaRefs/>
</ds:datastoreItem>
</file>

<file path=customXml/itemProps2.xml><?xml version="1.0" encoding="utf-8"?>
<ds:datastoreItem xmlns:ds="http://schemas.openxmlformats.org/officeDocument/2006/customXml" ds:itemID="{2EA94878-CFC0-47B3-A6F1-24336C961ED2}">
  <ds:schemaRefs/>
</ds:datastoreItem>
</file>

<file path=customXml/itemProps3.xml><?xml version="1.0" encoding="utf-8"?>
<ds:datastoreItem xmlns:ds="http://schemas.openxmlformats.org/officeDocument/2006/customXml" ds:itemID="{8A67EC34-5204-48C4-ABF7-12136F2510AA}">
  <ds:schemaRefs/>
</ds:datastoreItem>
</file>

<file path=customXml/itemProps4.xml><?xml version="1.0" encoding="utf-8"?>
<ds:datastoreItem xmlns:ds="http://schemas.openxmlformats.org/officeDocument/2006/customXml" ds:itemID="{3CEF4F5C-A120-48E1-9145-F875582A6B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335</Words>
  <Characters>2341</Characters>
  <Lines>16</Lines>
  <Paragraphs>4</Paragraphs>
  <TotalTime>10</TotalTime>
  <ScaleCrop>false</ScaleCrop>
  <LinksUpToDate>false</LinksUpToDate>
  <CharactersWithSpaces>2689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2022-08-29T10:12:00Z</dcterms:created>
  <dc:creator>Беленева Полина</dc:creator>
  <cp:lastModifiedBy>beleneva</cp:lastModifiedBy>
  <cp:lastPrinted>2022-09-19T06:19:00Z</cp:lastPrinted>
  <dcterms:modified xsi:type="dcterms:W3CDTF">2025-06-23T13:24:20Z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0x010100F33CFD1B0346A6498B8563007A5A1DF7</vt:lpwstr>
  </property>
  <property fmtid="{D5CDD505-2E9C-101B-9397-08002B2CF9AE}" pid="3" name="MediaServiceImageTags">
    <vt:lpwstr/>
  </property>
  <property fmtid="{D5CDD505-2E9C-101B-9397-08002B2CF9AE}" pid="4" name="KSOProductBuildVer">
    <vt:lpwstr>1049-12.2.0.21546</vt:lpwstr>
  </property>
  <property fmtid="{D5CDD505-2E9C-101B-9397-08002B2CF9AE}" pid="5" name="ICV">
    <vt:lpwstr>9C3E4E9CAA044510A567F4772BEB8F24_13</vt:lpwstr>
  </property>
</Properties>
</file>